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3389"/>
        <w:gridCol w:w="3222"/>
        <w:gridCol w:w="2965"/>
      </w:tblGrid>
      <w:tr w:rsidR="00941DDE" w:rsidRPr="00A57E17" w:rsidTr="00546321">
        <w:tc>
          <w:tcPr>
            <w:tcW w:w="0" w:type="auto"/>
          </w:tcPr>
          <w:p w:rsidR="00546321" w:rsidRPr="00A57E17" w:rsidRDefault="00546321" w:rsidP="00941D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7E17">
              <w:rPr>
                <w:rFonts w:ascii="Times New Roman" w:hAnsi="Times New Roman" w:cs="Times New Roman"/>
                <w:sz w:val="24"/>
                <w:szCs w:val="24"/>
              </w:rPr>
              <w:t>Standard</w:t>
            </w:r>
          </w:p>
        </w:tc>
        <w:tc>
          <w:tcPr>
            <w:tcW w:w="0" w:type="auto"/>
          </w:tcPr>
          <w:p w:rsidR="00546321" w:rsidRPr="00A57E17" w:rsidRDefault="00546321" w:rsidP="00941D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7E17">
              <w:rPr>
                <w:rFonts w:ascii="Times New Roman" w:hAnsi="Times New Roman" w:cs="Times New Roman"/>
                <w:sz w:val="24"/>
                <w:szCs w:val="24"/>
              </w:rPr>
              <w:t>Protocol</w:t>
            </w:r>
          </w:p>
        </w:tc>
        <w:tc>
          <w:tcPr>
            <w:tcW w:w="0" w:type="auto"/>
          </w:tcPr>
          <w:p w:rsidR="00546321" w:rsidRPr="00A57E17" w:rsidRDefault="00546321" w:rsidP="00941D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7E17">
              <w:rPr>
                <w:rFonts w:ascii="Times New Roman" w:hAnsi="Times New Roman" w:cs="Times New Roman"/>
                <w:sz w:val="24"/>
                <w:szCs w:val="24"/>
              </w:rPr>
              <w:t>Recommendation</w:t>
            </w:r>
          </w:p>
        </w:tc>
      </w:tr>
      <w:tr w:rsidR="00941DDE" w:rsidRPr="00A57E17" w:rsidTr="00546321">
        <w:tc>
          <w:tcPr>
            <w:tcW w:w="0" w:type="auto"/>
          </w:tcPr>
          <w:p w:rsidR="00546321" w:rsidRPr="00A57E17" w:rsidRDefault="00546321" w:rsidP="00941D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7E17">
              <w:rPr>
                <w:rFonts w:ascii="Times New Roman" w:hAnsi="Times New Roman" w:cs="Times New Roman"/>
                <w:sz w:val="24"/>
                <w:szCs w:val="24"/>
              </w:rPr>
              <w:t>It uses the VOIP (Voice Over Internet Protocol) for the transmission of the voice packets over an Internet Protocol network</w:t>
            </w:r>
            <w:r w:rsidR="00710FF6" w:rsidRPr="00A57E17">
              <w:rPr>
                <w:rFonts w:ascii="Times New Roman" w:hAnsi="Times New Roman" w:cs="Times New Roman"/>
                <w:sz w:val="24"/>
                <w:szCs w:val="24"/>
              </w:rPr>
              <w:t xml:space="preserve"> (Groom, 2014)</w:t>
            </w:r>
            <w:r w:rsidRPr="00A57E17">
              <w:rPr>
                <w:rFonts w:ascii="Times New Roman" w:hAnsi="Times New Roman" w:cs="Times New Roman"/>
                <w:sz w:val="24"/>
                <w:szCs w:val="24"/>
              </w:rPr>
              <w:t xml:space="preserve">. Any data network can be used on this standard and in this company; it is deployed through their Wide Area Network (WAN) and Local Area Network (LAN). </w:t>
            </w:r>
          </w:p>
          <w:p w:rsidR="002734C3" w:rsidRPr="00A57E17" w:rsidRDefault="002734C3" w:rsidP="00941D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7E17">
              <w:rPr>
                <w:rFonts w:ascii="Times New Roman" w:hAnsi="Times New Roman" w:cs="Times New Roman"/>
                <w:sz w:val="24"/>
                <w:szCs w:val="24"/>
              </w:rPr>
              <w:t xml:space="preserve">Several metrics can be used to monitor the quality of voice transmitted. The one to monitor can be the network elements, the agent hardware of the user or the software. </w:t>
            </w:r>
          </w:p>
        </w:tc>
        <w:tc>
          <w:tcPr>
            <w:tcW w:w="0" w:type="auto"/>
          </w:tcPr>
          <w:p w:rsidR="00546321" w:rsidRPr="00A57E17" w:rsidRDefault="00546321" w:rsidP="00941D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7E17">
              <w:rPr>
                <w:rFonts w:ascii="Times New Roman" w:hAnsi="Times New Roman" w:cs="Times New Roman"/>
                <w:sz w:val="24"/>
                <w:szCs w:val="24"/>
              </w:rPr>
              <w:t>The protocol employed is the 100baseT Ethernet that has a connection to the LAN and containing a switch</w:t>
            </w:r>
            <w:r w:rsidR="00941DDE" w:rsidRPr="00A57E17">
              <w:rPr>
                <w:rFonts w:ascii="Times New Roman" w:hAnsi="Times New Roman" w:cs="Times New Roman"/>
                <w:sz w:val="24"/>
                <w:szCs w:val="24"/>
              </w:rPr>
              <w:t xml:space="preserve"> (King and Newson, 2015)</w:t>
            </w:r>
            <w:r w:rsidRPr="00A57E17">
              <w:rPr>
                <w:rFonts w:ascii="Times New Roman" w:hAnsi="Times New Roman" w:cs="Times New Roman"/>
                <w:sz w:val="24"/>
                <w:szCs w:val="24"/>
              </w:rPr>
              <w:t xml:space="preserve">. This protocol is used to carry the data between the computers that are in this network. The speed provided by this Ethernet standard is about 100Mbps. </w:t>
            </w:r>
          </w:p>
          <w:p w:rsidR="002734C3" w:rsidRPr="00A57E17" w:rsidRDefault="002734C3" w:rsidP="00941D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7E17">
              <w:rPr>
                <w:rFonts w:ascii="Times New Roman" w:hAnsi="Times New Roman" w:cs="Times New Roman"/>
                <w:sz w:val="24"/>
                <w:szCs w:val="24"/>
              </w:rPr>
              <w:t xml:space="preserve">The fact that it carries data between the computers in the network, the users can share the information freely between them without any restrictions. </w:t>
            </w:r>
          </w:p>
        </w:tc>
        <w:tc>
          <w:tcPr>
            <w:tcW w:w="0" w:type="auto"/>
          </w:tcPr>
          <w:p w:rsidR="00546321" w:rsidRPr="00A57E17" w:rsidRDefault="009A3429" w:rsidP="00941D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7E17">
              <w:rPr>
                <w:rFonts w:ascii="Times New Roman" w:hAnsi="Times New Roman" w:cs="Times New Roman"/>
                <w:sz w:val="24"/>
                <w:szCs w:val="24"/>
              </w:rPr>
              <w:t>First, I recommend the use of Wi-Fi in the company to enable the users utilize their phones and laptops because they can move from one point to another.</w:t>
            </w:r>
          </w:p>
          <w:p w:rsidR="009A3429" w:rsidRPr="00A57E17" w:rsidRDefault="009A3429" w:rsidP="00941D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7E17">
              <w:rPr>
                <w:rFonts w:ascii="Times New Roman" w:hAnsi="Times New Roman" w:cs="Times New Roman"/>
                <w:sz w:val="24"/>
                <w:szCs w:val="24"/>
              </w:rPr>
              <w:t>Second, files and other resources can be shared by the users in the company through the network especially those not cabled to the port.</w:t>
            </w:r>
          </w:p>
          <w:p w:rsidR="009A3429" w:rsidRPr="00A57E17" w:rsidRDefault="009A3429" w:rsidP="00941D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7E17">
              <w:rPr>
                <w:rFonts w:ascii="Times New Roman" w:hAnsi="Times New Roman" w:cs="Times New Roman"/>
                <w:sz w:val="24"/>
                <w:szCs w:val="24"/>
              </w:rPr>
              <w:t xml:space="preserve">Third, use of the Wi-Fi can take care of the high number of users without necessarily installing other new connection ports. </w:t>
            </w:r>
          </w:p>
          <w:p w:rsidR="009A3429" w:rsidRPr="00A57E17" w:rsidRDefault="009A3429" w:rsidP="00941D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7E17">
              <w:rPr>
                <w:rFonts w:ascii="Times New Roman" w:hAnsi="Times New Roman" w:cs="Times New Roman"/>
                <w:sz w:val="24"/>
                <w:szCs w:val="24"/>
              </w:rPr>
              <w:t>Fourth, vendors visiting the site of the com</w:t>
            </w:r>
            <w:r w:rsidR="00941DDE" w:rsidRPr="00A57E17">
              <w:rPr>
                <w:rFonts w:ascii="Times New Roman" w:hAnsi="Times New Roman" w:cs="Times New Roman"/>
                <w:sz w:val="24"/>
                <w:szCs w:val="24"/>
              </w:rPr>
              <w:t>pa</w:t>
            </w:r>
            <w:r w:rsidRPr="00A57E17">
              <w:rPr>
                <w:rFonts w:ascii="Times New Roman" w:hAnsi="Times New Roman" w:cs="Times New Roman"/>
                <w:sz w:val="24"/>
                <w:szCs w:val="24"/>
              </w:rPr>
              <w:t xml:space="preserve">ny can be separated through creating a guest Wi-Fi so that they cannot access the primary </w:t>
            </w:r>
            <w:r w:rsidRPr="00A57E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network</w:t>
            </w:r>
            <w:r w:rsidR="00A57E17" w:rsidRPr="00A57E1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57E17" w:rsidRPr="00A57E17">
              <w:rPr>
                <w:rStyle w:val="fn"/>
                <w:rFonts w:ascii="Times New Roman" w:hAnsi="Times New Roman" w:cs="Times New Roman"/>
                <w:sz w:val="24"/>
                <w:szCs w:val="24"/>
              </w:rPr>
              <w:t>Murthy and Manoj, 2014)</w:t>
            </w:r>
            <w:r w:rsidRPr="00A57E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A3429" w:rsidRPr="00A57E17" w:rsidRDefault="009A3429" w:rsidP="00941DD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7E17">
              <w:rPr>
                <w:rFonts w:ascii="Times New Roman" w:hAnsi="Times New Roman" w:cs="Times New Roman"/>
                <w:sz w:val="24"/>
                <w:szCs w:val="24"/>
              </w:rPr>
              <w:t xml:space="preserve">Fifth, passwords can be used to limit access to some sensitive information by unauthorized individuals. </w:t>
            </w:r>
          </w:p>
        </w:tc>
      </w:tr>
    </w:tbl>
    <w:p w:rsidR="00710C5A" w:rsidRPr="00A57E17" w:rsidRDefault="00710C5A" w:rsidP="00941D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D7597" w:rsidRDefault="002D7597" w:rsidP="00941DDE">
      <w:pPr>
        <w:pStyle w:val="Heading1"/>
        <w:spacing w:line="48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References </w:t>
      </w:r>
    </w:p>
    <w:p w:rsidR="002D7597" w:rsidRPr="00A57E17" w:rsidRDefault="002D7597" w:rsidP="00941DDE">
      <w:pPr>
        <w:pStyle w:val="Heading1"/>
        <w:spacing w:line="480" w:lineRule="auto"/>
        <w:rPr>
          <w:b w:val="0"/>
          <w:sz w:val="24"/>
          <w:szCs w:val="24"/>
        </w:rPr>
      </w:pPr>
      <w:r w:rsidRPr="00A57E17">
        <w:rPr>
          <w:b w:val="0"/>
          <w:sz w:val="24"/>
          <w:szCs w:val="24"/>
        </w:rPr>
        <w:t xml:space="preserve">Groom, </w:t>
      </w:r>
      <w:r w:rsidR="00E01293" w:rsidRPr="00A57E17">
        <w:rPr>
          <w:b w:val="0"/>
          <w:sz w:val="24"/>
          <w:szCs w:val="24"/>
        </w:rPr>
        <w:t>F.M (</w:t>
      </w:r>
      <w:r w:rsidRPr="00A57E17">
        <w:rPr>
          <w:b w:val="0"/>
          <w:sz w:val="24"/>
          <w:szCs w:val="24"/>
        </w:rPr>
        <w:t xml:space="preserve">2014). </w:t>
      </w:r>
      <w:r w:rsidRPr="002D7597">
        <w:rPr>
          <w:b w:val="0"/>
          <w:i/>
          <w:sz w:val="24"/>
          <w:szCs w:val="24"/>
        </w:rPr>
        <w:t xml:space="preserve">The Basics of Voice </w:t>
      </w:r>
      <w:r w:rsidR="00E01293" w:rsidRPr="002D7597">
        <w:rPr>
          <w:b w:val="0"/>
          <w:i/>
          <w:sz w:val="24"/>
          <w:szCs w:val="24"/>
        </w:rPr>
        <w:t>over</w:t>
      </w:r>
      <w:r w:rsidRPr="002D7597">
        <w:rPr>
          <w:b w:val="0"/>
          <w:i/>
          <w:sz w:val="24"/>
          <w:szCs w:val="24"/>
        </w:rPr>
        <w:t xml:space="preserve"> Internet Protocol</w:t>
      </w:r>
      <w:r w:rsidRPr="00A57E17">
        <w:rPr>
          <w:b w:val="0"/>
          <w:sz w:val="24"/>
          <w:szCs w:val="24"/>
        </w:rPr>
        <w:t>. Intl. Engineering Consortiu</w:t>
      </w:r>
    </w:p>
    <w:p w:rsidR="002D7597" w:rsidRPr="00A57E17" w:rsidRDefault="002D7597" w:rsidP="00941DDE">
      <w:pPr>
        <w:pStyle w:val="Heading1"/>
        <w:spacing w:line="480" w:lineRule="auto"/>
        <w:rPr>
          <w:b w:val="0"/>
          <w:sz w:val="24"/>
          <w:szCs w:val="24"/>
        </w:rPr>
      </w:pPr>
      <w:r w:rsidRPr="00A57E17">
        <w:rPr>
          <w:b w:val="0"/>
          <w:sz w:val="24"/>
          <w:szCs w:val="24"/>
        </w:rPr>
        <w:t xml:space="preserve">King, T and Newson, D. (2015). </w:t>
      </w:r>
      <w:r w:rsidRPr="002D7597">
        <w:rPr>
          <w:b w:val="0"/>
          <w:i/>
          <w:sz w:val="24"/>
          <w:szCs w:val="24"/>
        </w:rPr>
        <w:t>Data Network Engineering</w:t>
      </w:r>
      <w:r w:rsidRPr="00A57E17">
        <w:rPr>
          <w:b w:val="0"/>
          <w:sz w:val="24"/>
          <w:szCs w:val="24"/>
        </w:rPr>
        <w:t>. Springer Science &amp; Business Media</w:t>
      </w:r>
    </w:p>
    <w:p w:rsidR="002D7597" w:rsidRPr="00A57E17" w:rsidRDefault="002D7597" w:rsidP="002D7597">
      <w:pPr>
        <w:pStyle w:val="Heading1"/>
        <w:spacing w:line="480" w:lineRule="auto"/>
        <w:ind w:left="720" w:hanging="720"/>
        <w:rPr>
          <w:b w:val="0"/>
          <w:sz w:val="24"/>
          <w:szCs w:val="24"/>
        </w:rPr>
      </w:pPr>
      <w:r w:rsidRPr="00A57E17">
        <w:rPr>
          <w:rStyle w:val="fn"/>
          <w:b w:val="0"/>
          <w:sz w:val="24"/>
          <w:szCs w:val="24"/>
        </w:rPr>
        <w:t xml:space="preserve">Murthy, C.S and Manoj, S. (2014). </w:t>
      </w:r>
      <w:r w:rsidRPr="002D7597">
        <w:rPr>
          <w:rStyle w:val="fn"/>
          <w:b w:val="0"/>
          <w:i/>
          <w:sz w:val="24"/>
          <w:szCs w:val="24"/>
        </w:rPr>
        <w:t>Ad Hoc Wireless Networks</w:t>
      </w:r>
      <w:r w:rsidRPr="002D7597">
        <w:rPr>
          <w:b w:val="0"/>
          <w:i/>
          <w:sz w:val="24"/>
          <w:szCs w:val="24"/>
        </w:rPr>
        <w:t xml:space="preserve">: </w:t>
      </w:r>
      <w:r w:rsidRPr="002D7597">
        <w:rPr>
          <w:rStyle w:val="subtitle"/>
          <w:b w:val="0"/>
          <w:i/>
          <w:sz w:val="24"/>
          <w:szCs w:val="24"/>
        </w:rPr>
        <w:t>Architectures and Protocols, Portable Documents.</w:t>
      </w:r>
      <w:r w:rsidRPr="00A57E17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Pearson Education.</w:t>
      </w:r>
    </w:p>
    <w:p w:rsidR="00710FF6" w:rsidRPr="00A57E17" w:rsidRDefault="00710FF6" w:rsidP="00941D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10FF6" w:rsidRPr="00A57E17" w:rsidSect="00710C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9B2B05"/>
    <w:multiLevelType w:val="hybridMultilevel"/>
    <w:tmpl w:val="E2A6A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46321"/>
    <w:rsid w:val="000613B7"/>
    <w:rsid w:val="00155032"/>
    <w:rsid w:val="001B0604"/>
    <w:rsid w:val="002734C3"/>
    <w:rsid w:val="002D7597"/>
    <w:rsid w:val="00367E01"/>
    <w:rsid w:val="00546321"/>
    <w:rsid w:val="005A6C32"/>
    <w:rsid w:val="006529B4"/>
    <w:rsid w:val="00710C5A"/>
    <w:rsid w:val="00710FF6"/>
    <w:rsid w:val="00941DDE"/>
    <w:rsid w:val="009A3429"/>
    <w:rsid w:val="00A57E17"/>
    <w:rsid w:val="00C76366"/>
    <w:rsid w:val="00CD05E6"/>
    <w:rsid w:val="00E01293"/>
    <w:rsid w:val="00E16293"/>
    <w:rsid w:val="00EC0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C5A"/>
  </w:style>
  <w:style w:type="paragraph" w:styleId="Heading1">
    <w:name w:val="heading 1"/>
    <w:basedOn w:val="Normal"/>
    <w:link w:val="Heading1Char"/>
    <w:uiPriority w:val="9"/>
    <w:qFormat/>
    <w:rsid w:val="00710F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463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342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10FF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n">
    <w:name w:val="fn"/>
    <w:basedOn w:val="DefaultParagraphFont"/>
    <w:rsid w:val="00710FF6"/>
  </w:style>
  <w:style w:type="character" w:customStyle="1" w:styleId="subtitle">
    <w:name w:val="subtitle"/>
    <w:basedOn w:val="DefaultParagraphFont"/>
    <w:rsid w:val="00941D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9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eliver</cp:lastModifiedBy>
  <cp:revision>9</cp:revision>
  <dcterms:created xsi:type="dcterms:W3CDTF">2017-12-04T19:30:00Z</dcterms:created>
  <dcterms:modified xsi:type="dcterms:W3CDTF">2017-12-04T19:43:00Z</dcterms:modified>
</cp:coreProperties>
</file>